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right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331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INICIACIÓN Á SUMA PARTINDO DO NOSO PROP</w:t>
            </w: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IO CORPO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rHeight w:val="4572.468750000001" w:hRule="atLeast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1: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Facemos dous agrupamentos con poucos nenos/as, facendo posteriormente a suma dos dous grupos. Inicialmente cos nenos/as e logo cos dedos das mans.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Facemos dous agrupamentos con diferentes obxectos e facemos a suma dos mesmos.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88" w:lineRule="auto"/>
              <w:ind w:left="707" w:right="0" w:hanging="283"/>
              <w:jc w:val="both"/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Colocamos nós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dous grupos de obxectos e eles teñen que coller o número que corresponde (de madeira ou magnético, por exemplo) para cada grupo e facer a suma, colocando tódolos obxectos máis o número do total.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07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ropio corpo, partes do corpo, números de madeira ou magnéticos, símbolos de madeira (signo + e signo =).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rHeight w:val="1869.5390625000002" w:hRule="atLeast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88" w:lineRule="auto"/>
              <w:ind w:left="707" w:right="0" w:hanging="283"/>
              <w:jc w:val="both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Presentamos unhas casiñas co frontal dividido á metade e en cada metade hai o mesmo número de fiestras e no teito de cada casiña poñemos un determinado número.   Nas fiestras dun lado escribimos distintos números e nas fiestras do  outro lado hai que buscar o número correspondente para conseguir o número que está no tellado.                    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1" distB="114300" distT="114300" distL="114300" distR="114300" hidden="0" layoutInCell="1" locked="0" relativeHeight="0" simplePos="0">
                  <wp:simplePos x="0" y="0"/>
                  <wp:positionH relativeFrom="column">
                    <wp:posOffset>2884964</wp:posOffset>
                  </wp:positionH>
                  <wp:positionV relativeFrom="paragraph">
                    <wp:posOffset>1038463</wp:posOffset>
                  </wp:positionV>
                  <wp:extent cx="1990884" cy="962025"/>
                  <wp:effectExtent b="0" l="0" r="0" t="0"/>
                  <wp:wrapNone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884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gl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23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